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57" w:rsidRDefault="00AE108A" w:rsidP="00077757">
      <w:pPr>
        <w:jc w:val="center"/>
        <w:rPr>
          <w:sz w:val="40"/>
          <w:szCs w:val="40"/>
          <w:u w:val="single"/>
        </w:rPr>
      </w:pPr>
      <w:bookmarkStart w:id="0" w:name="_GoBack"/>
      <w:bookmarkEnd w:id="0"/>
      <w:r>
        <w:rPr>
          <w:sz w:val="40"/>
          <w:szCs w:val="40"/>
          <w:u w:val="single"/>
        </w:rPr>
        <w:t>Capital Equipment Inventory Report Instructions</w:t>
      </w:r>
    </w:p>
    <w:p w:rsidR="00AE108A" w:rsidRPr="00AE108A" w:rsidRDefault="00AE108A" w:rsidP="00077757">
      <w:pPr>
        <w:jc w:val="center"/>
        <w:rPr>
          <w:sz w:val="40"/>
          <w:szCs w:val="40"/>
          <w:u w:val="single"/>
        </w:rPr>
      </w:pPr>
    </w:p>
    <w:p w:rsidR="00077757" w:rsidRPr="00077757" w:rsidRDefault="008844BF" w:rsidP="00077757">
      <w:pPr>
        <w:rPr>
          <w:color w:val="0070C0"/>
        </w:rPr>
      </w:pPr>
      <w:r>
        <w:t xml:space="preserve">Open the link </w:t>
      </w:r>
      <w:r w:rsidR="00077757">
        <w:t>for the desired report format from</w:t>
      </w:r>
      <w:r>
        <w:t xml:space="preserve"> the Property Management web page</w:t>
      </w:r>
      <w:r w:rsidR="00077757">
        <w:t xml:space="preserve"> which is located at </w:t>
      </w:r>
      <w:hyperlink r:id="rId6" w:history="1">
        <w:r w:rsidR="00077757">
          <w:rPr>
            <w:rStyle w:val="Hyperlink"/>
            <w:color w:val="0070C0"/>
          </w:rPr>
          <w:t>http://busfin.colostate.edu/prp.aspx</w:t>
        </w:r>
      </w:hyperlink>
      <w:r w:rsidR="00077757">
        <w:rPr>
          <w:color w:val="0070C0"/>
        </w:rPr>
        <w:t xml:space="preserve">.  </w:t>
      </w:r>
      <w:r w:rsidR="005B4161">
        <w:t>Under the Report</w:t>
      </w:r>
      <w:r w:rsidR="00AE108A">
        <w:t>s heading, the report is</w:t>
      </w:r>
      <w:r w:rsidR="005B4161">
        <w:t xml:space="preserve"> </w:t>
      </w:r>
      <w:r w:rsidR="00AE108A">
        <w:t xml:space="preserve">available in 2 different </w:t>
      </w:r>
      <w:r w:rsidR="00077757">
        <w:t>formats</w:t>
      </w:r>
      <w:r w:rsidR="00AE108A">
        <w:t xml:space="preserve"> for your use</w:t>
      </w:r>
      <w:r w:rsidR="00077757">
        <w:t>:</w:t>
      </w:r>
    </w:p>
    <w:p w:rsidR="00077757" w:rsidRDefault="00077757" w:rsidP="00077757">
      <w:pPr>
        <w:pStyle w:val="ListParagraph"/>
        <w:numPr>
          <w:ilvl w:val="0"/>
          <w:numId w:val="3"/>
        </w:numPr>
      </w:pPr>
      <w:r>
        <w:t xml:space="preserve">Organization Equipment report for Capital Equipment </w:t>
      </w:r>
      <w:r w:rsidR="00AE108A">
        <w:t xml:space="preserve">Inventory – this report </w:t>
      </w:r>
      <w:r>
        <w:t xml:space="preserve">works best to read the report online or for saving it as a PDF. </w:t>
      </w:r>
    </w:p>
    <w:p w:rsidR="00077757" w:rsidRDefault="00077757" w:rsidP="00AE108A">
      <w:pPr>
        <w:pStyle w:val="ListParagraph"/>
        <w:numPr>
          <w:ilvl w:val="0"/>
          <w:numId w:val="3"/>
        </w:numPr>
      </w:pPr>
      <w:r>
        <w:t>Organization Equipment report for Ca</w:t>
      </w:r>
      <w:r w:rsidR="00AE108A">
        <w:t xml:space="preserve">pital Equipment Inventory-Excel – this report opens </w:t>
      </w:r>
      <w:r>
        <w:t>in a table format to save it as an Excel spreadsheet.</w:t>
      </w:r>
    </w:p>
    <w:p w:rsidR="00766780" w:rsidRDefault="00F877BD" w:rsidP="008844BF">
      <w:r>
        <w:t xml:space="preserve">*Note – the same asset information will be displayed no matter which report format you use.  </w:t>
      </w:r>
      <w:r w:rsidR="008844BF">
        <w:t xml:space="preserve">This report is fed directly by the Kuali </w:t>
      </w:r>
      <w:r>
        <w:t xml:space="preserve">CAM </w:t>
      </w:r>
      <w:r w:rsidR="008844BF">
        <w:t>database and reflects current, up to the minute information.</w:t>
      </w:r>
    </w:p>
    <w:p w:rsidR="00766780" w:rsidRDefault="00766780" w:rsidP="008844BF"/>
    <w:p w:rsidR="00F877BD" w:rsidRDefault="00766780" w:rsidP="008844BF">
      <w:r>
        <w:t>An error may pop up once you select the report that you desire, click ok.</w:t>
      </w:r>
      <w:r w:rsidR="008844BF">
        <w:t xml:space="preserve"> </w:t>
      </w:r>
    </w:p>
    <w:p w:rsidR="008844BF" w:rsidRDefault="008844BF" w:rsidP="008844BF">
      <w:r>
        <w:rPr>
          <w:noProof/>
        </w:rPr>
        <w:drawing>
          <wp:inline distT="0" distB="0" distL="0" distR="0">
            <wp:extent cx="6886575" cy="4751951"/>
            <wp:effectExtent l="0" t="0" r="0" b="0"/>
            <wp:docPr id="4" name="Picture 4" descr="cid:image007.jpg@01CCDF4C.5620F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jpg@01CCDF4C.5620F21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943" t="13814" r="-1"/>
                    <a:stretch/>
                  </pic:blipFill>
                  <pic:spPr bwMode="auto">
                    <a:xfrm>
                      <a:off x="0" y="0"/>
                      <a:ext cx="6886575" cy="4751951"/>
                    </a:xfrm>
                    <a:prstGeom prst="rect">
                      <a:avLst/>
                    </a:prstGeom>
                    <a:noFill/>
                    <a:ln>
                      <a:noFill/>
                    </a:ln>
                    <a:extLst>
                      <a:ext uri="{53640926-AAD7-44D8-BBD7-CCE9431645EC}">
                        <a14:shadowObscured xmlns:a14="http://schemas.microsoft.com/office/drawing/2010/main"/>
                      </a:ext>
                    </a:extLst>
                  </pic:spPr>
                </pic:pic>
              </a:graphicData>
            </a:graphic>
          </wp:inline>
        </w:drawing>
      </w:r>
    </w:p>
    <w:p w:rsidR="003F5103" w:rsidRDefault="003F5103" w:rsidP="008844BF">
      <w:r>
        <w:t>Fields marked with an * are required fields to run the report.</w:t>
      </w:r>
    </w:p>
    <w:p w:rsidR="008844BF" w:rsidRDefault="008844BF" w:rsidP="008844BF"/>
    <w:p w:rsidR="008844BF" w:rsidRDefault="008844BF" w:rsidP="008844BF">
      <w:pPr>
        <w:pStyle w:val="ListParagraph"/>
        <w:numPr>
          <w:ilvl w:val="0"/>
          <w:numId w:val="1"/>
        </w:numPr>
      </w:pPr>
      <w:r>
        <w:t xml:space="preserve">The </w:t>
      </w:r>
      <w:r>
        <w:rPr>
          <w:i/>
          <w:iCs/>
        </w:rPr>
        <w:t>Inventory Start Date</w:t>
      </w:r>
      <w:r>
        <w:t xml:space="preserve"> will default to the beginning date for the current fiscal year and determines Found/Not Found type information for the report. Select a date from the calendar to change this cut-off date</w:t>
      </w:r>
      <w:r w:rsidR="003F5103">
        <w:t>,</w:t>
      </w:r>
      <w:r w:rsidR="00766780">
        <w:t xml:space="preserve"> if necessary</w:t>
      </w:r>
      <w:r>
        <w:t>.</w:t>
      </w:r>
      <w:r w:rsidR="00766780">
        <w:t xml:space="preserve">  </w:t>
      </w:r>
      <w:r w:rsidR="003F5103">
        <w:t>(</w:t>
      </w:r>
      <w:r w:rsidR="00766780">
        <w:t xml:space="preserve">If you are looking for the current fiscal year report then do not change the </w:t>
      </w:r>
      <w:r w:rsidR="003F5103">
        <w:t>default date)</w:t>
      </w:r>
      <w:r w:rsidR="00766780">
        <w:t xml:space="preserve">  </w:t>
      </w:r>
    </w:p>
    <w:p w:rsidR="008844BF" w:rsidRDefault="008844BF" w:rsidP="008844BF">
      <w:pPr>
        <w:pStyle w:val="ListParagraph"/>
        <w:numPr>
          <w:ilvl w:val="0"/>
          <w:numId w:val="1"/>
        </w:numPr>
      </w:pPr>
      <w:r>
        <w:rPr>
          <w:i/>
          <w:iCs/>
        </w:rPr>
        <w:t>Select an asset tag number</w:t>
      </w:r>
      <w:r>
        <w:t xml:space="preserve"> from the drop-down if you wish to generate a report for a single asset.</w:t>
      </w:r>
    </w:p>
    <w:p w:rsidR="008844BF" w:rsidRDefault="008844BF" w:rsidP="008844BF">
      <w:pPr>
        <w:pStyle w:val="ListParagraph"/>
        <w:numPr>
          <w:ilvl w:val="0"/>
          <w:numId w:val="1"/>
        </w:numPr>
      </w:pPr>
      <w:r>
        <w:rPr>
          <w:i/>
          <w:iCs/>
        </w:rPr>
        <w:t>Select an Organization</w:t>
      </w:r>
      <w:r>
        <w:t xml:space="preserve"> has the drop-down to choose which department you wish to query.</w:t>
      </w:r>
    </w:p>
    <w:p w:rsidR="008844BF" w:rsidRDefault="008844BF" w:rsidP="008844BF">
      <w:pPr>
        <w:pStyle w:val="ListParagraph"/>
        <w:numPr>
          <w:ilvl w:val="0"/>
          <w:numId w:val="1"/>
        </w:numPr>
      </w:pPr>
      <w:r>
        <w:rPr>
          <w:i/>
          <w:iCs/>
        </w:rPr>
        <w:t>Select a name</w:t>
      </w:r>
      <w:r>
        <w:t xml:space="preserve"> allows you to obtain a report for a specific responsible person.</w:t>
      </w:r>
    </w:p>
    <w:p w:rsidR="008844BF" w:rsidRDefault="008844BF" w:rsidP="008844BF">
      <w:pPr>
        <w:pStyle w:val="ListParagraph"/>
        <w:numPr>
          <w:ilvl w:val="0"/>
          <w:numId w:val="1"/>
        </w:numPr>
      </w:pPr>
      <w:r>
        <w:rPr>
          <w:i/>
          <w:iCs/>
        </w:rPr>
        <w:t>Select a building code</w:t>
      </w:r>
      <w:r>
        <w:t xml:space="preserve"> and </w:t>
      </w:r>
      <w:r>
        <w:rPr>
          <w:i/>
          <w:iCs/>
        </w:rPr>
        <w:t>Select a room number</w:t>
      </w:r>
      <w:r>
        <w:t xml:space="preserve"> to limit the query by location or indicate a single lab.</w:t>
      </w:r>
    </w:p>
    <w:p w:rsidR="003F5103" w:rsidRDefault="008844BF" w:rsidP="008844BF">
      <w:pPr>
        <w:pStyle w:val="ListParagraph"/>
        <w:numPr>
          <w:ilvl w:val="0"/>
          <w:numId w:val="1"/>
        </w:numPr>
      </w:pPr>
      <w:r>
        <w:rPr>
          <w:i/>
          <w:iCs/>
        </w:rPr>
        <w:t>Select a manufacturer</w:t>
      </w:r>
      <w:r>
        <w:t xml:space="preserve"> and </w:t>
      </w:r>
      <w:r>
        <w:rPr>
          <w:i/>
          <w:iCs/>
        </w:rPr>
        <w:t>model number</w:t>
      </w:r>
      <w:r>
        <w:t xml:space="preserve"> fields can be utilized to investigate if certain types of equipment are available elsewhere on campus.</w:t>
      </w:r>
    </w:p>
    <w:p w:rsidR="008844BF" w:rsidRDefault="008844BF" w:rsidP="003F5103">
      <w:pPr>
        <w:ind w:left="360"/>
      </w:pPr>
      <w:r>
        <w:lastRenderedPageBreak/>
        <w:t>The other selections allow you to further filt</w:t>
      </w:r>
      <w:r w:rsidR="003F5103">
        <w:t>er and sort your desired report:</w:t>
      </w:r>
    </w:p>
    <w:p w:rsidR="008844BF" w:rsidRDefault="003F5103" w:rsidP="008844BF">
      <w:pPr>
        <w:pStyle w:val="ListParagraph"/>
        <w:numPr>
          <w:ilvl w:val="0"/>
          <w:numId w:val="2"/>
        </w:numPr>
      </w:pPr>
      <w:r w:rsidRPr="003F5103">
        <w:rPr>
          <w:i/>
        </w:rPr>
        <w:t>A</w:t>
      </w:r>
      <w:r w:rsidR="008844BF" w:rsidRPr="003F5103">
        <w:rPr>
          <w:i/>
        </w:rPr>
        <w:t>ctive assets only</w:t>
      </w:r>
      <w:r w:rsidRPr="003F5103">
        <w:rPr>
          <w:i/>
        </w:rPr>
        <w:t>?</w:t>
      </w:r>
      <w:r>
        <w:t xml:space="preserve">  If you select No, the report will give you active and retired assets</w:t>
      </w:r>
    </w:p>
    <w:p w:rsidR="008844BF" w:rsidRDefault="003F5103" w:rsidP="008844BF">
      <w:pPr>
        <w:pStyle w:val="ListParagraph"/>
        <w:numPr>
          <w:ilvl w:val="0"/>
          <w:numId w:val="2"/>
        </w:numPr>
      </w:pPr>
      <w:r w:rsidRPr="003F5103">
        <w:rPr>
          <w:i/>
        </w:rPr>
        <w:t>Detailed or Summary Report?</w:t>
      </w:r>
      <w:r>
        <w:t xml:space="preserve">  T</w:t>
      </w:r>
      <w:r w:rsidR="008844BF">
        <w:t>he summary report shows most information and the detailed report lists every journal entry in the record separately</w:t>
      </w:r>
      <w:r w:rsidR="00766780">
        <w:t xml:space="preserve"> </w:t>
      </w:r>
      <w:r>
        <w:t>(</w:t>
      </w:r>
      <w:r w:rsidR="00766780">
        <w:t>we recommend running the summary report</w:t>
      </w:r>
      <w:r>
        <w:t>)</w:t>
      </w:r>
    </w:p>
    <w:p w:rsidR="008844BF" w:rsidRDefault="008844BF" w:rsidP="008844BF">
      <w:pPr>
        <w:pStyle w:val="ListParagraph"/>
        <w:numPr>
          <w:ilvl w:val="0"/>
          <w:numId w:val="2"/>
        </w:numPr>
      </w:pPr>
      <w:r>
        <w:rPr>
          <w:i/>
          <w:iCs/>
        </w:rPr>
        <w:t>Found &amp; Not Found</w:t>
      </w:r>
      <w:r w:rsidR="003F5103">
        <w:t xml:space="preserve"> </w:t>
      </w:r>
      <w:r>
        <w:t>shows data based on the cut-off date selected above (</w:t>
      </w:r>
      <w:r>
        <w:rPr>
          <w:i/>
          <w:iCs/>
        </w:rPr>
        <w:t>Write offs</w:t>
      </w:r>
      <w:r>
        <w:t xml:space="preserve"> report list</w:t>
      </w:r>
      <w:r w:rsidR="00766780">
        <w:t>s all write offs for department;</w:t>
      </w:r>
      <w:r>
        <w:t xml:space="preserve"> </w:t>
      </w:r>
      <w:r>
        <w:rPr>
          <w:i/>
          <w:iCs/>
        </w:rPr>
        <w:t>All</w:t>
      </w:r>
      <w:r>
        <w:t xml:space="preserve"> only shows write offs done after cut-off date)</w:t>
      </w:r>
    </w:p>
    <w:p w:rsidR="008844BF" w:rsidRDefault="008844BF" w:rsidP="008844BF">
      <w:pPr>
        <w:pStyle w:val="ListParagraph"/>
        <w:numPr>
          <w:ilvl w:val="0"/>
          <w:numId w:val="2"/>
        </w:numPr>
      </w:pPr>
      <w:r>
        <w:rPr>
          <w:i/>
          <w:iCs/>
        </w:rPr>
        <w:t>Sort by Org, Tag number w</w:t>
      </w:r>
      <w:r w:rsidR="003F5103">
        <w:rPr>
          <w:i/>
          <w:iCs/>
        </w:rPr>
        <w:t xml:space="preserve">ithin </w:t>
      </w:r>
      <w:r>
        <w:t>determines the</w:t>
      </w:r>
      <w:r w:rsidR="00766780">
        <w:t xml:space="preserve"> layout and order of the report</w:t>
      </w:r>
      <w:r>
        <w:t xml:space="preserve"> (if a report contains multiple departments it will always sort by that first)</w:t>
      </w:r>
    </w:p>
    <w:p w:rsidR="008844BF" w:rsidRDefault="008844BF" w:rsidP="008844BF">
      <w:pPr>
        <w:pStyle w:val="ListParagraph"/>
        <w:numPr>
          <w:ilvl w:val="1"/>
          <w:numId w:val="2"/>
        </w:numPr>
      </w:pPr>
      <w:r>
        <w:rPr>
          <w:i/>
          <w:iCs/>
        </w:rPr>
        <w:t xml:space="preserve">Found &amp; Not Found </w:t>
      </w:r>
      <w:r>
        <w:t>– list the data by tag number under Checked Out, Found, Not Found and Write off categories.</w:t>
      </w:r>
    </w:p>
    <w:p w:rsidR="008844BF" w:rsidRDefault="008844BF" w:rsidP="008844BF">
      <w:pPr>
        <w:pStyle w:val="ListParagraph"/>
        <w:numPr>
          <w:ilvl w:val="1"/>
          <w:numId w:val="2"/>
        </w:numPr>
      </w:pPr>
      <w:r>
        <w:rPr>
          <w:i/>
          <w:iCs/>
        </w:rPr>
        <w:t xml:space="preserve">Organization </w:t>
      </w:r>
      <w:r>
        <w:t>– lists the data by department and then tag number</w:t>
      </w:r>
    </w:p>
    <w:p w:rsidR="008844BF" w:rsidRDefault="008844BF" w:rsidP="008844BF">
      <w:pPr>
        <w:pStyle w:val="ListParagraph"/>
        <w:numPr>
          <w:ilvl w:val="1"/>
          <w:numId w:val="2"/>
        </w:numPr>
      </w:pPr>
      <w:r>
        <w:rPr>
          <w:i/>
          <w:iCs/>
        </w:rPr>
        <w:t xml:space="preserve">Building &amp; room </w:t>
      </w:r>
      <w:r>
        <w:t>– lists data by location</w:t>
      </w:r>
    </w:p>
    <w:p w:rsidR="008844BF" w:rsidRDefault="008844BF" w:rsidP="008844BF">
      <w:pPr>
        <w:pStyle w:val="ListParagraph"/>
        <w:numPr>
          <w:ilvl w:val="1"/>
          <w:numId w:val="2"/>
        </w:numPr>
      </w:pPr>
      <w:r>
        <w:rPr>
          <w:i/>
          <w:iCs/>
        </w:rPr>
        <w:t xml:space="preserve">Responsible person </w:t>
      </w:r>
      <w:r>
        <w:t>– to group data by person/name</w:t>
      </w:r>
    </w:p>
    <w:p w:rsidR="008844BF" w:rsidRDefault="008844BF" w:rsidP="008844BF">
      <w:pPr>
        <w:pStyle w:val="ListParagraph"/>
        <w:numPr>
          <w:ilvl w:val="1"/>
          <w:numId w:val="2"/>
        </w:numPr>
      </w:pPr>
      <w:r>
        <w:rPr>
          <w:i/>
          <w:iCs/>
        </w:rPr>
        <w:t xml:space="preserve">Tag only </w:t>
      </w:r>
      <w:r>
        <w:t>is the default format</w:t>
      </w:r>
    </w:p>
    <w:p w:rsidR="008844BF" w:rsidRDefault="008844BF" w:rsidP="008844BF">
      <w:pPr>
        <w:pStyle w:val="ListParagraph"/>
        <w:numPr>
          <w:ilvl w:val="1"/>
          <w:numId w:val="2"/>
        </w:numPr>
      </w:pPr>
      <w:r>
        <w:rPr>
          <w:i/>
          <w:iCs/>
        </w:rPr>
        <w:t xml:space="preserve">Org, Found, Tag </w:t>
      </w:r>
      <w:r>
        <w:t>– lists the equipment that would meet cutoff date but does not include headers for the categories.</w:t>
      </w:r>
    </w:p>
    <w:p w:rsidR="008844BF" w:rsidRDefault="008844BF" w:rsidP="008844BF"/>
    <w:p w:rsidR="003F5103" w:rsidRDefault="008844BF" w:rsidP="008844BF">
      <w:r>
        <w:t xml:space="preserve">Click on the </w:t>
      </w:r>
      <w:r>
        <w:rPr>
          <w:i/>
          <w:iCs/>
        </w:rPr>
        <w:t xml:space="preserve">Run Report </w:t>
      </w:r>
      <w:r w:rsidR="003F5103">
        <w:t>button:</w:t>
      </w:r>
    </w:p>
    <w:p w:rsidR="008844BF" w:rsidRDefault="003F5103" w:rsidP="008844BF">
      <w:r>
        <w:t>I</w:t>
      </w:r>
      <w:r w:rsidR="00DD3510">
        <w:t>f you selected Organization Equipment report for Capital Equipment Inventory the following report will be generated:</w:t>
      </w:r>
    </w:p>
    <w:p w:rsidR="00DD3510" w:rsidRDefault="00DD3510" w:rsidP="008844BF">
      <w:pPr>
        <w:rPr>
          <w:noProof/>
        </w:rPr>
      </w:pPr>
    </w:p>
    <w:p w:rsidR="008844BF" w:rsidRDefault="00DD3510" w:rsidP="008844BF">
      <w:r>
        <w:rPr>
          <w:noProof/>
        </w:rPr>
        <w:drawing>
          <wp:anchor distT="0" distB="0" distL="114300" distR="114300" simplePos="0" relativeHeight="251659264" behindDoc="0" locked="0" layoutInCell="1" allowOverlap="1" wp14:anchorId="32C005FB" wp14:editId="0BB23E6F">
            <wp:simplePos x="0" y="0"/>
            <wp:positionH relativeFrom="column">
              <wp:posOffset>2867024</wp:posOffset>
            </wp:positionH>
            <wp:positionV relativeFrom="paragraph">
              <wp:posOffset>1037590</wp:posOffset>
            </wp:positionV>
            <wp:extent cx="981075" cy="276225"/>
            <wp:effectExtent l="0" t="0" r="9525" b="952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276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011F068" wp14:editId="5B409594">
            <wp:simplePos x="0" y="0"/>
            <wp:positionH relativeFrom="column">
              <wp:posOffset>414020</wp:posOffset>
            </wp:positionH>
            <wp:positionV relativeFrom="paragraph">
              <wp:posOffset>471170</wp:posOffset>
            </wp:positionV>
            <wp:extent cx="209550" cy="2667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1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pic:spPr>
                </pic:pic>
              </a:graphicData>
            </a:graphic>
            <wp14:sizeRelH relativeFrom="page">
              <wp14:pctWidth>0</wp14:pctWidth>
            </wp14:sizeRelH>
            <wp14:sizeRelV relativeFrom="page">
              <wp14:pctHeight>0</wp14:pctHeight>
            </wp14:sizeRelV>
          </wp:anchor>
        </w:drawing>
      </w:r>
      <w:r w:rsidR="008844BF">
        <w:rPr>
          <w:noProof/>
        </w:rPr>
        <w:drawing>
          <wp:inline distT="0" distB="0" distL="0" distR="0" wp14:anchorId="57B739C3" wp14:editId="2B2FD65E">
            <wp:extent cx="6825105" cy="3381375"/>
            <wp:effectExtent l="0" t="0" r="0" b="0"/>
            <wp:docPr id="3" name="Picture 3" descr="cid:image012.jpg@01CCDF4C.5620F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2.jpg@01CCDF4C.5620F21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104" t="19540"/>
                    <a:stretch/>
                  </pic:blipFill>
                  <pic:spPr bwMode="auto">
                    <a:xfrm>
                      <a:off x="0" y="0"/>
                      <a:ext cx="6825105" cy="3381375"/>
                    </a:xfrm>
                    <a:prstGeom prst="rect">
                      <a:avLst/>
                    </a:prstGeom>
                    <a:noFill/>
                    <a:ln>
                      <a:noFill/>
                    </a:ln>
                    <a:extLst>
                      <a:ext uri="{53640926-AAD7-44D8-BBD7-CCE9431645EC}">
                        <a14:shadowObscured xmlns:a14="http://schemas.microsoft.com/office/drawing/2010/main"/>
                      </a:ext>
                    </a:extLst>
                  </pic:spPr>
                </pic:pic>
              </a:graphicData>
            </a:graphic>
          </wp:inline>
        </w:drawing>
      </w:r>
    </w:p>
    <w:p w:rsidR="00DD3510" w:rsidRDefault="00DD3510" w:rsidP="008844BF">
      <w:r>
        <w:rPr>
          <w:noProof/>
        </w:rPr>
        <w:drawing>
          <wp:anchor distT="0" distB="0" distL="114300" distR="114300" simplePos="0" relativeHeight="251667456" behindDoc="0" locked="0" layoutInCell="1" allowOverlap="1" wp14:anchorId="3389A712" wp14:editId="42DB3BE0">
            <wp:simplePos x="0" y="0"/>
            <wp:positionH relativeFrom="column">
              <wp:posOffset>762000</wp:posOffset>
            </wp:positionH>
            <wp:positionV relativeFrom="paragraph">
              <wp:posOffset>53340</wp:posOffset>
            </wp:positionV>
            <wp:extent cx="5276850" cy="962025"/>
            <wp:effectExtent l="0" t="0" r="0" b="9525"/>
            <wp:wrapNone/>
            <wp:docPr id="11" name="Picture 11" descr="“Organization Equipment report for Capital Equipment Inventory” Use arrows at top to navigate report or click  to convert to a PDF… (other options are listed here but PDF is what this report was designed for).&#10;&#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ganization Equipment report for Capital Equipment Inventory” Use arrows at top to navigate report or click  to convert to a PDF… (other options are listed here but PDF is what this report was designed for).&#10;&#1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962025"/>
                    </a:xfrm>
                    <a:prstGeom prst="rect">
                      <a:avLst/>
                    </a:prstGeom>
                    <a:noFill/>
                  </pic:spPr>
                </pic:pic>
              </a:graphicData>
            </a:graphic>
            <wp14:sizeRelH relativeFrom="margin">
              <wp14:pctWidth>0</wp14:pctWidth>
            </wp14:sizeRelH>
            <wp14:sizeRelV relativeFrom="margin">
              <wp14:pctHeight>0</wp14:pctHeight>
            </wp14:sizeRelV>
          </wp:anchor>
        </w:drawing>
      </w:r>
    </w:p>
    <w:p w:rsidR="00DD3510" w:rsidRDefault="00DD3510" w:rsidP="008844BF"/>
    <w:p w:rsidR="00DD3510" w:rsidRDefault="00DD3510" w:rsidP="008844BF"/>
    <w:p w:rsidR="00DD3510" w:rsidRDefault="00DD3510" w:rsidP="008844BF"/>
    <w:p w:rsidR="00DD3510" w:rsidRDefault="00DD3510" w:rsidP="008844BF"/>
    <w:p w:rsidR="00DD3510" w:rsidRDefault="00DD3510" w:rsidP="008844BF"/>
    <w:p w:rsidR="00DD3510" w:rsidRDefault="00DD3510" w:rsidP="008844BF"/>
    <w:p w:rsidR="00DD3510" w:rsidRDefault="00DD3510" w:rsidP="008844BF"/>
    <w:p w:rsidR="00DD3510" w:rsidRDefault="00DD3510" w:rsidP="008844BF"/>
    <w:p w:rsidR="00DD3510" w:rsidRDefault="00DD3510" w:rsidP="008844BF"/>
    <w:p w:rsidR="00DD3510" w:rsidRDefault="00DD3510" w:rsidP="008844BF"/>
    <w:p w:rsidR="008844BF" w:rsidRDefault="008844BF" w:rsidP="008844BF"/>
    <w:p w:rsidR="00DD3510" w:rsidRDefault="00DD3510" w:rsidP="008844BF">
      <w:r>
        <w:lastRenderedPageBreak/>
        <w:t>If you selected Organization Equipment report for Capital Equipment Inventory-Excel the following report will be generated:</w:t>
      </w:r>
    </w:p>
    <w:p w:rsidR="00DD3510" w:rsidRDefault="00DD3510" w:rsidP="008844BF">
      <w:pPr>
        <w:rPr>
          <w:noProof/>
        </w:rPr>
      </w:pPr>
    </w:p>
    <w:p w:rsidR="008844BF" w:rsidRDefault="00DD3510" w:rsidP="008844BF">
      <w:pPr>
        <w:rPr>
          <w:i/>
          <w:iCs/>
        </w:rPr>
      </w:pPr>
      <w:r>
        <w:rPr>
          <w:noProof/>
        </w:rPr>
        <w:drawing>
          <wp:anchor distT="0" distB="0" distL="114300" distR="114300" simplePos="0" relativeHeight="251668480" behindDoc="0" locked="0" layoutInCell="1" allowOverlap="1" wp14:anchorId="0B836987" wp14:editId="4B742520">
            <wp:simplePos x="0" y="0"/>
            <wp:positionH relativeFrom="column">
              <wp:posOffset>733425</wp:posOffset>
            </wp:positionH>
            <wp:positionV relativeFrom="paragraph">
              <wp:posOffset>2000885</wp:posOffset>
            </wp:positionV>
            <wp:extent cx="5476875" cy="666750"/>
            <wp:effectExtent l="0" t="0" r="9525" b="0"/>
            <wp:wrapNone/>
            <wp:docPr id="8" name="Picture 8" descr="“Organization Equipment report for Capital Equipment Inventory-Excel” click  to export the report with an xls file extension… (it does not like to convert directly to the newer versions of Excel nearly as wel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ganization Equipment report for Capital Equipment Inventory-Excel” click  to export the report with an xls file extension… (it does not like to convert directly to the newer versions of Excel nearly as wel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6875" cy="666750"/>
                    </a:xfrm>
                    <a:prstGeom prst="rect">
                      <a:avLst/>
                    </a:prstGeom>
                    <a:noFill/>
                  </pic:spPr>
                </pic:pic>
              </a:graphicData>
            </a:graphic>
            <wp14:sizeRelH relativeFrom="margin">
              <wp14:pctWidth>0</wp14:pctWidth>
            </wp14:sizeRelH>
            <wp14:sizeRelV relativeFrom="margin">
              <wp14:pctHeight>20000</wp14:pctHeight>
            </wp14:sizeRelV>
          </wp:anchor>
        </w:drawing>
      </w:r>
      <w:r>
        <w:rPr>
          <w:noProof/>
        </w:rPr>
        <w:drawing>
          <wp:anchor distT="0" distB="0" distL="114300" distR="114300" simplePos="0" relativeHeight="251661312" behindDoc="0" locked="0" layoutInCell="1" allowOverlap="1" wp14:anchorId="3DC89A30" wp14:editId="53D0061E">
            <wp:simplePos x="0" y="0"/>
            <wp:positionH relativeFrom="column">
              <wp:posOffset>504190</wp:posOffset>
            </wp:positionH>
            <wp:positionV relativeFrom="paragraph">
              <wp:posOffset>419735</wp:posOffset>
            </wp:positionV>
            <wp:extent cx="228600" cy="238125"/>
            <wp:effectExtent l="0" t="0" r="0" b="952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1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margin">
              <wp14:pctWidth>0</wp14:pctWidth>
            </wp14:sizeRelH>
            <wp14:sizeRelV relativeFrom="margin">
              <wp14:pctHeight>0</wp14:pctHeight>
            </wp14:sizeRelV>
          </wp:anchor>
        </w:drawing>
      </w:r>
      <w:r w:rsidR="008844BF">
        <w:rPr>
          <w:noProof/>
        </w:rPr>
        <w:drawing>
          <wp:inline distT="0" distB="0" distL="0" distR="0">
            <wp:extent cx="6865872" cy="2667000"/>
            <wp:effectExtent l="0" t="0" r="0" b="0"/>
            <wp:docPr id="2" name="Picture 2" descr="cid:image016.jpg@01CCDF4C.5620F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6.jpg@01CCDF4C.5620F210"/>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t="21428"/>
                    <a:stretch/>
                  </pic:blipFill>
                  <pic:spPr bwMode="auto">
                    <a:xfrm>
                      <a:off x="0" y="0"/>
                      <a:ext cx="6865872" cy="2667000"/>
                    </a:xfrm>
                    <a:prstGeom prst="rect">
                      <a:avLst/>
                    </a:prstGeom>
                    <a:noFill/>
                    <a:ln>
                      <a:noFill/>
                    </a:ln>
                    <a:extLst>
                      <a:ext uri="{53640926-AAD7-44D8-BBD7-CCE9431645EC}">
                        <a14:shadowObscured xmlns:a14="http://schemas.microsoft.com/office/drawing/2010/main"/>
                      </a:ext>
                    </a:extLst>
                  </pic:spPr>
                </pic:pic>
              </a:graphicData>
            </a:graphic>
          </wp:inline>
        </w:drawing>
      </w:r>
    </w:p>
    <w:p w:rsidR="008844BF" w:rsidRDefault="008844BF" w:rsidP="008844BF"/>
    <w:p w:rsidR="008844BF" w:rsidRDefault="008844BF" w:rsidP="008844BF"/>
    <w:p w:rsidR="00DD3510" w:rsidRDefault="00DD3510" w:rsidP="008844BF"/>
    <w:p w:rsidR="00DD3510" w:rsidRDefault="001F63BF" w:rsidP="008844BF">
      <w:r>
        <w:t>If you would like to run another report after you have already run one, then use the icon at the top of the screen to get you back to the report options:</w:t>
      </w:r>
    </w:p>
    <w:p w:rsidR="00DD3510" w:rsidRDefault="00DD3510" w:rsidP="008844BF">
      <w:pPr>
        <w:rPr>
          <w:noProof/>
        </w:rPr>
      </w:pPr>
    </w:p>
    <w:p w:rsidR="00DD3510" w:rsidRDefault="00DD3510" w:rsidP="008844BF">
      <w:r>
        <w:rPr>
          <w:noProof/>
        </w:rPr>
        <w:drawing>
          <wp:anchor distT="0" distB="0" distL="114300" distR="114300" simplePos="0" relativeHeight="251662336" behindDoc="0" locked="0" layoutInCell="1" allowOverlap="1" wp14:anchorId="0B844816" wp14:editId="6CCE38EC">
            <wp:simplePos x="0" y="0"/>
            <wp:positionH relativeFrom="column">
              <wp:posOffset>0</wp:posOffset>
            </wp:positionH>
            <wp:positionV relativeFrom="paragraph">
              <wp:posOffset>329565</wp:posOffset>
            </wp:positionV>
            <wp:extent cx="285750" cy="35242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15"/>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352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DE8BF41" wp14:editId="34FDE699">
            <wp:extent cx="6886575" cy="2647537"/>
            <wp:effectExtent l="0" t="0" r="0" b="635"/>
            <wp:docPr id="16" name="Picture 16" descr="cid:image020.jpg@01CCDF4C.5620F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20.jpg@01CCDF4C.5620F210"/>
                    <pic:cNvPicPr>
                      <a:picLocks noChangeAspect="1" noChangeArrowheads="1"/>
                    </pic:cNvPicPr>
                  </pic:nvPicPr>
                  <pic:blipFill rotWithShape="1">
                    <a:blip r:embed="rId21" r:link="rId22">
                      <a:extLst>
                        <a:ext uri="{28A0092B-C50C-407E-A947-70E740481C1C}">
                          <a14:useLocalDpi xmlns:a14="http://schemas.microsoft.com/office/drawing/2010/main" val="0"/>
                        </a:ext>
                      </a:extLst>
                    </a:blip>
                    <a:srcRect t="21471"/>
                    <a:stretch/>
                  </pic:blipFill>
                  <pic:spPr bwMode="auto">
                    <a:xfrm>
                      <a:off x="0" y="0"/>
                      <a:ext cx="6887418" cy="2647861"/>
                    </a:xfrm>
                    <a:prstGeom prst="rect">
                      <a:avLst/>
                    </a:prstGeom>
                    <a:noFill/>
                    <a:ln>
                      <a:noFill/>
                    </a:ln>
                    <a:extLst>
                      <a:ext uri="{53640926-AAD7-44D8-BBD7-CCE9431645EC}">
                        <a14:shadowObscured xmlns:a14="http://schemas.microsoft.com/office/drawing/2010/main"/>
                      </a:ext>
                    </a:extLst>
                  </pic:spPr>
                </pic:pic>
              </a:graphicData>
            </a:graphic>
          </wp:inline>
        </w:drawing>
      </w:r>
    </w:p>
    <w:p w:rsidR="00DD3510" w:rsidRDefault="00DD3510" w:rsidP="008844BF">
      <w:r>
        <w:rPr>
          <w:noProof/>
        </w:rPr>
        <w:drawing>
          <wp:anchor distT="0" distB="0" distL="114300" distR="114300" simplePos="0" relativeHeight="251669504" behindDoc="0" locked="0" layoutInCell="1" allowOverlap="1" wp14:anchorId="03910965" wp14:editId="6E2210C0">
            <wp:simplePos x="0" y="0"/>
            <wp:positionH relativeFrom="column">
              <wp:posOffset>1162050</wp:posOffset>
            </wp:positionH>
            <wp:positionV relativeFrom="paragraph">
              <wp:posOffset>93345</wp:posOffset>
            </wp:positionV>
            <wp:extent cx="4829175" cy="428625"/>
            <wp:effectExtent l="0" t="0" r="9525" b="9525"/>
            <wp:wrapNone/>
            <wp:docPr id="6" name="Picture 6" descr="Click double check mark icon to enter new report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ck double check mark icon to enter new report criter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9175" cy="428625"/>
                    </a:xfrm>
                    <a:prstGeom prst="rect">
                      <a:avLst/>
                    </a:prstGeom>
                    <a:noFill/>
                  </pic:spPr>
                </pic:pic>
              </a:graphicData>
            </a:graphic>
            <wp14:sizeRelH relativeFrom="margin">
              <wp14:pctWidth>0</wp14:pctWidth>
            </wp14:sizeRelH>
            <wp14:sizeRelV relativeFrom="margin">
              <wp14:pctHeight>0</wp14:pctHeight>
            </wp14:sizeRelV>
          </wp:anchor>
        </w:drawing>
      </w:r>
    </w:p>
    <w:p w:rsidR="008844BF" w:rsidRDefault="008844BF" w:rsidP="008844BF">
      <w:pPr>
        <w:rPr>
          <w:color w:val="1F497D"/>
        </w:rPr>
      </w:pPr>
    </w:p>
    <w:p w:rsidR="00DD3510" w:rsidRDefault="00DD3510" w:rsidP="008844BF">
      <w:pPr>
        <w:rPr>
          <w:color w:val="1F497D"/>
        </w:rPr>
      </w:pPr>
    </w:p>
    <w:p w:rsidR="00DD3510" w:rsidRDefault="00DD3510" w:rsidP="008844BF">
      <w:pPr>
        <w:rPr>
          <w:color w:val="1F497D"/>
        </w:rPr>
      </w:pPr>
    </w:p>
    <w:p w:rsidR="008844BF" w:rsidRDefault="008844BF" w:rsidP="008844BF">
      <w:pPr>
        <w:rPr>
          <w:color w:val="1F497D"/>
        </w:rPr>
      </w:pPr>
    </w:p>
    <w:p w:rsidR="008844BF" w:rsidRPr="00DD3510" w:rsidRDefault="001F63BF" w:rsidP="008844BF">
      <w:r>
        <w:t>Please c</w:t>
      </w:r>
      <w:r w:rsidR="008844BF" w:rsidRPr="00DD3510">
        <w:t>ontact anyone in Property Management if you have any questions.</w:t>
      </w:r>
    </w:p>
    <w:p w:rsidR="008844BF" w:rsidRDefault="008844BF" w:rsidP="008844BF"/>
    <w:p w:rsidR="00E05CA5" w:rsidRPr="008844BF" w:rsidRDefault="00E05CA5" w:rsidP="008844BF"/>
    <w:sectPr w:rsidR="00E05CA5" w:rsidRPr="008844BF" w:rsidSect="00AE1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95060"/>
    <w:multiLevelType w:val="hybridMultilevel"/>
    <w:tmpl w:val="5F86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875A2"/>
    <w:multiLevelType w:val="hybridMultilevel"/>
    <w:tmpl w:val="7506FC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9D53800"/>
    <w:multiLevelType w:val="hybridMultilevel"/>
    <w:tmpl w:val="8806B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A5"/>
    <w:rsid w:val="000279A8"/>
    <w:rsid w:val="00077757"/>
    <w:rsid w:val="001F63BF"/>
    <w:rsid w:val="003F5103"/>
    <w:rsid w:val="004C3A72"/>
    <w:rsid w:val="005B4161"/>
    <w:rsid w:val="00766780"/>
    <w:rsid w:val="008844BF"/>
    <w:rsid w:val="00AE108A"/>
    <w:rsid w:val="00DD3510"/>
    <w:rsid w:val="00E05CA5"/>
    <w:rsid w:val="00F8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A5"/>
    <w:rPr>
      <w:color w:val="0000FF" w:themeColor="hyperlink"/>
      <w:u w:val="single"/>
    </w:rPr>
  </w:style>
  <w:style w:type="paragraph" w:styleId="ListParagraph">
    <w:name w:val="List Paragraph"/>
    <w:basedOn w:val="Normal"/>
    <w:uiPriority w:val="34"/>
    <w:qFormat/>
    <w:rsid w:val="008844BF"/>
    <w:pPr>
      <w:ind w:left="720"/>
      <w:contextualSpacing/>
    </w:pPr>
  </w:style>
  <w:style w:type="paragraph" w:styleId="BalloonText">
    <w:name w:val="Balloon Text"/>
    <w:basedOn w:val="Normal"/>
    <w:link w:val="BalloonTextChar"/>
    <w:uiPriority w:val="99"/>
    <w:semiHidden/>
    <w:unhideWhenUsed/>
    <w:rsid w:val="008844BF"/>
    <w:rPr>
      <w:rFonts w:ascii="Tahoma" w:hAnsi="Tahoma" w:cs="Tahoma"/>
      <w:sz w:val="16"/>
      <w:szCs w:val="16"/>
    </w:rPr>
  </w:style>
  <w:style w:type="character" w:customStyle="1" w:styleId="BalloonTextChar">
    <w:name w:val="Balloon Text Char"/>
    <w:basedOn w:val="DefaultParagraphFont"/>
    <w:link w:val="BalloonText"/>
    <w:uiPriority w:val="99"/>
    <w:semiHidden/>
    <w:rsid w:val="008844BF"/>
    <w:rPr>
      <w:rFonts w:ascii="Tahoma" w:hAnsi="Tahoma" w:cs="Tahoma"/>
      <w:sz w:val="16"/>
      <w:szCs w:val="16"/>
    </w:rPr>
  </w:style>
  <w:style w:type="character" w:styleId="FollowedHyperlink">
    <w:name w:val="FollowedHyperlink"/>
    <w:basedOn w:val="DefaultParagraphFont"/>
    <w:uiPriority w:val="99"/>
    <w:semiHidden/>
    <w:unhideWhenUsed/>
    <w:rsid w:val="003F51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A5"/>
    <w:rPr>
      <w:color w:val="0000FF" w:themeColor="hyperlink"/>
      <w:u w:val="single"/>
    </w:rPr>
  </w:style>
  <w:style w:type="paragraph" w:styleId="ListParagraph">
    <w:name w:val="List Paragraph"/>
    <w:basedOn w:val="Normal"/>
    <w:uiPriority w:val="34"/>
    <w:qFormat/>
    <w:rsid w:val="008844BF"/>
    <w:pPr>
      <w:ind w:left="720"/>
      <w:contextualSpacing/>
    </w:pPr>
  </w:style>
  <w:style w:type="paragraph" w:styleId="BalloonText">
    <w:name w:val="Balloon Text"/>
    <w:basedOn w:val="Normal"/>
    <w:link w:val="BalloonTextChar"/>
    <w:uiPriority w:val="99"/>
    <w:semiHidden/>
    <w:unhideWhenUsed/>
    <w:rsid w:val="008844BF"/>
    <w:rPr>
      <w:rFonts w:ascii="Tahoma" w:hAnsi="Tahoma" w:cs="Tahoma"/>
      <w:sz w:val="16"/>
      <w:szCs w:val="16"/>
    </w:rPr>
  </w:style>
  <w:style w:type="character" w:customStyle="1" w:styleId="BalloonTextChar">
    <w:name w:val="Balloon Text Char"/>
    <w:basedOn w:val="DefaultParagraphFont"/>
    <w:link w:val="BalloonText"/>
    <w:uiPriority w:val="99"/>
    <w:semiHidden/>
    <w:rsid w:val="008844BF"/>
    <w:rPr>
      <w:rFonts w:ascii="Tahoma" w:hAnsi="Tahoma" w:cs="Tahoma"/>
      <w:sz w:val="16"/>
      <w:szCs w:val="16"/>
    </w:rPr>
  </w:style>
  <w:style w:type="character" w:styleId="FollowedHyperlink">
    <w:name w:val="FollowedHyperlink"/>
    <w:basedOn w:val="DefaultParagraphFont"/>
    <w:uiPriority w:val="99"/>
    <w:semiHidden/>
    <w:unhideWhenUsed/>
    <w:rsid w:val="003F51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7517">
      <w:bodyDiv w:val="1"/>
      <w:marLeft w:val="0"/>
      <w:marRight w:val="0"/>
      <w:marTop w:val="0"/>
      <w:marBottom w:val="0"/>
      <w:divBdr>
        <w:top w:val="none" w:sz="0" w:space="0" w:color="auto"/>
        <w:left w:val="none" w:sz="0" w:space="0" w:color="auto"/>
        <w:bottom w:val="none" w:sz="0" w:space="0" w:color="auto"/>
        <w:right w:val="none" w:sz="0" w:space="0" w:color="auto"/>
      </w:divBdr>
    </w:div>
    <w:div w:id="18122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jpg@01CCDF4C.5620F210" TargetMode="External"/><Relationship Id="rId13" Type="http://schemas.openxmlformats.org/officeDocument/2006/relationships/hyperlink" Target="javascript:exportReport('pdf',%20'flow.html/flowFile/CUSFRCAM_EQP_dept_XL.pdf')" TargetMode="External"/><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image" Target="cid:image012.jpg@01CCDF4C.5620F210"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busfin.colostate.edu/prp.aspx"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exportReport('xls',%20'flow.html/flowFile/CUSFRCAM_EQP_dept_XL.xls')" TargetMode="External"/><Relationship Id="rId23" Type="http://schemas.openxmlformats.org/officeDocument/2006/relationships/image" Target="media/image11.emf"/><Relationship Id="rId10" Type="http://schemas.openxmlformats.org/officeDocument/2006/relationships/image" Target="media/image3.png"/><Relationship Id="rId19" Type="http://schemas.openxmlformats.org/officeDocument/2006/relationships/image" Target="cid:image016.jpg@01CCDF4C.5620F2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cid:image020.jpg@01CCDF4C.5620F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Business and Financial Services</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Zimmerer,Suzanne</dc:creator>
  <cp:lastModifiedBy>MacNaughton,Connie</cp:lastModifiedBy>
  <cp:revision>2</cp:revision>
  <dcterms:created xsi:type="dcterms:W3CDTF">2012-01-31T14:47:00Z</dcterms:created>
  <dcterms:modified xsi:type="dcterms:W3CDTF">2012-01-31T14:47:00Z</dcterms:modified>
</cp:coreProperties>
</file>